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62B9" w:rsidRDefault="005162B9" w:rsidP="005162B9">
      <w:pPr>
        <w:rPr>
          <w:b/>
          <w:bCs/>
          <w:u w:val="single"/>
        </w:rPr>
      </w:pPr>
      <w:r>
        <w:rPr>
          <w:b/>
          <w:bCs/>
          <w:u w:val="single"/>
        </w:rPr>
        <w:t>PRESS RELEASE VERSION</w:t>
      </w:r>
    </w:p>
    <w:p w:rsidR="005162B9" w:rsidRDefault="005162B9" w:rsidP="005162B9">
      <w:pPr>
        <w:rPr>
          <w:b/>
          <w:bCs/>
        </w:rPr>
      </w:pPr>
      <w:r>
        <w:rPr>
          <w:b/>
          <w:bCs/>
        </w:rPr>
        <w:t xml:space="preserve">THE </w:t>
      </w:r>
      <w:r w:rsidRPr="00D92E02">
        <w:rPr>
          <w:b/>
          <w:bCs/>
        </w:rPr>
        <w:t xml:space="preserve">STATE OF ISRAEL – THE PRIME MINISTER'S OFFICE </w:t>
      </w:r>
      <w:r>
        <w:rPr>
          <w:b/>
          <w:bCs/>
        </w:rPr>
        <w:t>–</w:t>
      </w:r>
      <w:r w:rsidRPr="00D92E02">
        <w:rPr>
          <w:b/>
          <w:bCs/>
        </w:rPr>
        <w:t xml:space="preserve"> </w:t>
      </w:r>
      <w:r>
        <w:rPr>
          <w:b/>
          <w:bCs/>
        </w:rPr>
        <w:t xml:space="preserve">THE GOVERNMENT </w:t>
      </w:r>
      <w:proofErr w:type="spellStart"/>
      <w:r>
        <w:rPr>
          <w:b/>
          <w:bCs/>
        </w:rPr>
        <w:t>ICT</w:t>
      </w:r>
      <w:proofErr w:type="spellEnd"/>
      <w:r>
        <w:rPr>
          <w:b/>
          <w:bCs/>
        </w:rPr>
        <w:t xml:space="preserve"> AUTHORITY </w:t>
      </w:r>
    </w:p>
    <w:p w:rsidR="005162B9" w:rsidRDefault="005162B9" w:rsidP="00D47604">
      <w:pPr>
        <w:rPr>
          <w:b/>
          <w:bCs/>
          <w:u w:val="single"/>
        </w:rPr>
      </w:pPr>
      <w:proofErr w:type="gramStart"/>
      <w:r>
        <w:rPr>
          <w:b/>
          <w:bCs/>
          <w:u w:val="single"/>
        </w:rPr>
        <w:t>PUBLIC TENDER NO.</w:t>
      </w:r>
      <w:proofErr w:type="gramEnd"/>
      <w:r>
        <w:rPr>
          <w:b/>
          <w:bCs/>
          <w:u w:val="single"/>
        </w:rPr>
        <w:t xml:space="preserve"> 2</w:t>
      </w:r>
      <w:r w:rsidR="00D47604">
        <w:rPr>
          <w:b/>
          <w:bCs/>
          <w:u w:val="single"/>
        </w:rPr>
        <w:t>3</w:t>
      </w:r>
      <w:r>
        <w:rPr>
          <w:b/>
          <w:bCs/>
          <w:u w:val="single"/>
        </w:rPr>
        <w:t xml:space="preserve">/16 FOR CONSULTATION SERVICES FOR THE </w:t>
      </w:r>
      <w:r w:rsidR="00D47604">
        <w:rPr>
          <w:b/>
          <w:bCs/>
          <w:u w:val="single"/>
        </w:rPr>
        <w:t>"</w:t>
      </w:r>
      <w:r>
        <w:rPr>
          <w:b/>
          <w:bCs/>
          <w:u w:val="single"/>
        </w:rPr>
        <w:t>GOVERNMENT</w:t>
      </w:r>
      <w:r w:rsidR="00D47604">
        <w:rPr>
          <w:b/>
          <w:bCs/>
          <w:u w:val="single"/>
        </w:rPr>
        <w:t xml:space="preserve"> CLOUD"</w:t>
      </w:r>
      <w:r>
        <w:rPr>
          <w:b/>
          <w:bCs/>
          <w:u w:val="single"/>
        </w:rPr>
        <w:t xml:space="preserve"> </w:t>
      </w:r>
    </w:p>
    <w:p w:rsidR="005162B9" w:rsidRDefault="005162B9" w:rsidP="005162B9">
      <w:pPr>
        <w:rPr>
          <w:b/>
          <w:bCs/>
          <w:u w:val="single"/>
        </w:rPr>
      </w:pPr>
    </w:p>
    <w:p w:rsidR="005162B9" w:rsidRDefault="005162B9" w:rsidP="00D47604">
      <w:pPr>
        <w:ind w:left="720" w:hanging="720"/>
        <w:jc w:val="both"/>
      </w:pPr>
      <w:r>
        <w:t>1.</w:t>
      </w:r>
      <w:r>
        <w:tab/>
        <w:t xml:space="preserve">The Prime Minister's Office – the Government </w:t>
      </w:r>
      <w:proofErr w:type="spellStart"/>
      <w:r>
        <w:t>ICT</w:t>
      </w:r>
      <w:proofErr w:type="spellEnd"/>
      <w:r>
        <w:t xml:space="preserve"> Authority (hereinafter "</w:t>
      </w:r>
      <w:r>
        <w:rPr>
          <w:b/>
          <w:bCs/>
        </w:rPr>
        <w:t xml:space="preserve">the </w:t>
      </w:r>
      <w:r w:rsidR="00D47604" w:rsidRPr="00D47604">
        <w:rPr>
          <w:b/>
          <w:bCs/>
        </w:rPr>
        <w:t>Office</w:t>
      </w:r>
      <w:r>
        <w:t xml:space="preserve">") wishes to receive bids for the provision of consultation services for the </w:t>
      </w:r>
      <w:r w:rsidR="00D47604">
        <w:t xml:space="preserve">"Government Cloud" program </w:t>
      </w:r>
      <w:r>
        <w:t>(hereinafter:  "</w:t>
      </w:r>
      <w:r>
        <w:rPr>
          <w:b/>
          <w:bCs/>
        </w:rPr>
        <w:t>the Services</w:t>
      </w:r>
      <w:r>
        <w:t>"), all in accordance with the Client's requirements as set out in detail in the tender documents.</w:t>
      </w:r>
    </w:p>
    <w:p w:rsidR="005162B9" w:rsidRDefault="005162B9" w:rsidP="005162B9">
      <w:pPr>
        <w:ind w:left="720" w:hanging="720"/>
        <w:jc w:val="both"/>
      </w:pPr>
    </w:p>
    <w:p w:rsidR="005162B9" w:rsidRDefault="005162B9" w:rsidP="005162B9">
      <w:pPr>
        <w:ind w:left="720" w:hanging="720"/>
        <w:jc w:val="both"/>
      </w:pPr>
      <w:r>
        <w:t>2.</w:t>
      </w:r>
      <w:r>
        <w:tab/>
        <w:t>The tender documents may be downloaded from the Government Procurement Administration's website whose address is</w:t>
      </w:r>
    </w:p>
    <w:p w:rsidR="005162B9" w:rsidRPr="00D47604" w:rsidRDefault="005162B9" w:rsidP="00D47604">
      <w:pPr>
        <w:ind w:left="720" w:hanging="720"/>
        <w:jc w:val="both"/>
        <w:rPr>
          <w:rFonts w:asciiTheme="majorBidi" w:hAnsiTheme="majorBidi"/>
        </w:rPr>
      </w:pPr>
      <w:r>
        <w:tab/>
      </w:r>
      <w:hyperlink r:id="rId7" w:tgtFrame="_blank" w:history="1">
        <w:r w:rsidR="00D47604" w:rsidRPr="00D47604">
          <w:rPr>
            <w:rStyle w:val="Hyperlink"/>
            <w:rFonts w:asciiTheme="majorBidi" w:hAnsiTheme="majorBidi" w:cstheme="majorBidi"/>
            <w:color w:val="1155CC"/>
            <w:shd w:val="clear" w:color="auto" w:fill="FFFFFF"/>
          </w:rPr>
          <w:t>http://www.mr.gov.il/Pages/HomePage.aspx</w:t>
        </w:r>
      </w:hyperlink>
      <w:r w:rsidR="004C0917">
        <w:rPr>
          <w:rFonts w:asciiTheme="majorBidi" w:hAnsiTheme="majorBidi"/>
        </w:rPr>
        <w:t>.</w:t>
      </w:r>
    </w:p>
    <w:p w:rsidR="00D47604" w:rsidRDefault="00D47604" w:rsidP="00D47604">
      <w:pPr>
        <w:ind w:left="720" w:hanging="720"/>
        <w:jc w:val="both"/>
        <w:rPr>
          <w:rFonts w:asciiTheme="majorBidi" w:hAnsiTheme="majorBidi"/>
        </w:rPr>
      </w:pPr>
    </w:p>
    <w:p w:rsidR="005162B9" w:rsidRDefault="005162B9" w:rsidP="006E01AA">
      <w:pPr>
        <w:ind w:left="720" w:hanging="720"/>
        <w:jc w:val="both"/>
        <w:rPr>
          <w:rFonts w:asciiTheme="majorBidi" w:hAnsiTheme="majorBidi"/>
        </w:rPr>
      </w:pPr>
      <w:r>
        <w:rPr>
          <w:rFonts w:asciiTheme="majorBidi" w:hAnsiTheme="majorBidi"/>
        </w:rPr>
        <w:t>3.</w:t>
      </w:r>
      <w:r>
        <w:rPr>
          <w:rFonts w:asciiTheme="majorBidi" w:hAnsiTheme="majorBidi"/>
        </w:rPr>
        <w:tab/>
        <w:t xml:space="preserve">The engagement period in the tender shall be for a period of </w:t>
      </w:r>
      <w:r w:rsidR="006E01AA">
        <w:rPr>
          <w:rFonts w:asciiTheme="majorBidi" w:hAnsiTheme="majorBidi"/>
        </w:rPr>
        <w:t>one year</w:t>
      </w:r>
      <w:r>
        <w:rPr>
          <w:rFonts w:asciiTheme="majorBidi" w:hAnsiTheme="majorBidi"/>
        </w:rPr>
        <w:t xml:space="preserve"> in accordance with the agreement that is attached to the tender.  The </w:t>
      </w:r>
      <w:r w:rsidR="006E01AA">
        <w:rPr>
          <w:rFonts w:asciiTheme="majorBidi" w:hAnsiTheme="majorBidi"/>
        </w:rPr>
        <w:t xml:space="preserve">Office </w:t>
      </w:r>
      <w:r>
        <w:rPr>
          <w:rFonts w:asciiTheme="majorBidi" w:hAnsiTheme="majorBidi"/>
        </w:rPr>
        <w:t>may extend the engagement period by additional periods</w:t>
      </w:r>
      <w:r w:rsidR="006E01AA">
        <w:rPr>
          <w:rFonts w:asciiTheme="majorBidi" w:hAnsiTheme="majorBidi"/>
        </w:rPr>
        <w:t xml:space="preserve">, and in the accumulative up to one year </w:t>
      </w:r>
      <w:r>
        <w:rPr>
          <w:rFonts w:asciiTheme="majorBidi" w:hAnsiTheme="majorBidi"/>
        </w:rPr>
        <w:t>in accordance with the provisions of the agreement.</w:t>
      </w:r>
      <w:r w:rsidRPr="00BE7176">
        <w:rPr>
          <w:rFonts w:asciiTheme="majorBidi" w:hAnsiTheme="majorBidi"/>
        </w:rPr>
        <w:t xml:space="preserve"> </w:t>
      </w:r>
    </w:p>
    <w:p w:rsidR="005162B9" w:rsidRDefault="005162B9" w:rsidP="005162B9">
      <w:pPr>
        <w:ind w:left="720" w:hanging="720"/>
        <w:jc w:val="both"/>
        <w:rPr>
          <w:rFonts w:asciiTheme="majorBidi" w:hAnsiTheme="majorBidi"/>
        </w:rPr>
      </w:pPr>
    </w:p>
    <w:p w:rsidR="005162B9" w:rsidRDefault="005162B9" w:rsidP="005162B9">
      <w:pPr>
        <w:ind w:left="720" w:hanging="720"/>
        <w:jc w:val="both"/>
        <w:rPr>
          <w:rFonts w:asciiTheme="majorBidi" w:hAnsiTheme="majorBidi"/>
          <w:b/>
          <w:bCs/>
        </w:rPr>
      </w:pPr>
      <w:r>
        <w:rPr>
          <w:rFonts w:asciiTheme="majorBidi" w:hAnsiTheme="majorBidi"/>
        </w:rPr>
        <w:t>4.</w:t>
      </w:r>
      <w:r>
        <w:rPr>
          <w:rFonts w:asciiTheme="majorBidi" w:hAnsiTheme="majorBidi"/>
        </w:rPr>
        <w:tab/>
      </w:r>
      <w:r>
        <w:rPr>
          <w:rFonts w:asciiTheme="majorBidi" w:hAnsiTheme="majorBidi"/>
          <w:b/>
          <w:bCs/>
          <w:u w:val="single"/>
        </w:rPr>
        <w:t>A summary of the pre-conditions for participation in the tender (the complete and binding conditions are set out in detail in the tender documents)</w:t>
      </w:r>
      <w:r>
        <w:rPr>
          <w:rFonts w:asciiTheme="majorBidi" w:hAnsiTheme="majorBidi"/>
          <w:b/>
          <w:bCs/>
        </w:rPr>
        <w:t>:</w:t>
      </w:r>
    </w:p>
    <w:p w:rsidR="005162B9" w:rsidRDefault="005162B9" w:rsidP="005162B9">
      <w:pPr>
        <w:ind w:left="720" w:hanging="720"/>
        <w:jc w:val="both"/>
        <w:rPr>
          <w:rFonts w:asciiTheme="majorBidi" w:hAnsiTheme="majorBidi"/>
        </w:rPr>
      </w:pPr>
    </w:p>
    <w:p w:rsidR="005162B9" w:rsidRDefault="005162B9" w:rsidP="006E01AA">
      <w:pPr>
        <w:tabs>
          <w:tab w:val="left" w:pos="709"/>
        </w:tabs>
        <w:ind w:left="1440" w:hanging="1440"/>
        <w:jc w:val="both"/>
        <w:rPr>
          <w:rFonts w:asciiTheme="majorBidi" w:hAnsiTheme="majorBidi"/>
        </w:rPr>
      </w:pPr>
      <w:r>
        <w:rPr>
          <w:rFonts w:asciiTheme="majorBidi" w:hAnsiTheme="majorBidi"/>
        </w:rPr>
        <w:tab/>
        <w:t>4.1</w:t>
      </w:r>
      <w:r>
        <w:rPr>
          <w:rFonts w:asciiTheme="majorBidi" w:hAnsiTheme="majorBidi"/>
        </w:rPr>
        <w:tab/>
        <w:t>The bidder keeps statutory books of account and is in possession of the necessary authorizations pursuant to the Public Bodies Transactions Law, 5736 – 1976, and also of any certificate, license or permit required pursuant to any law.</w:t>
      </w:r>
    </w:p>
    <w:p w:rsidR="005162B9" w:rsidRDefault="005162B9" w:rsidP="005162B9">
      <w:pPr>
        <w:tabs>
          <w:tab w:val="left" w:pos="709"/>
        </w:tabs>
        <w:ind w:left="720" w:hanging="720"/>
        <w:jc w:val="both"/>
        <w:rPr>
          <w:rFonts w:asciiTheme="majorBidi" w:hAnsiTheme="majorBidi"/>
        </w:rPr>
      </w:pPr>
    </w:p>
    <w:p w:rsidR="005162B9" w:rsidRDefault="005162B9" w:rsidP="004C0917">
      <w:pPr>
        <w:tabs>
          <w:tab w:val="left" w:pos="709"/>
        </w:tabs>
        <w:ind w:left="1440" w:hanging="1440"/>
        <w:jc w:val="both"/>
        <w:rPr>
          <w:rFonts w:asciiTheme="majorBidi" w:hAnsiTheme="majorBidi"/>
        </w:rPr>
      </w:pPr>
      <w:r>
        <w:rPr>
          <w:rFonts w:asciiTheme="majorBidi" w:hAnsiTheme="majorBidi"/>
        </w:rPr>
        <w:tab/>
        <w:t>4.</w:t>
      </w:r>
      <w:r w:rsidR="009144CC">
        <w:rPr>
          <w:rFonts w:asciiTheme="majorBidi" w:hAnsiTheme="majorBidi"/>
        </w:rPr>
        <w:t>2</w:t>
      </w:r>
      <w:r>
        <w:rPr>
          <w:rFonts w:asciiTheme="majorBidi" w:hAnsiTheme="majorBidi"/>
        </w:rPr>
        <w:tab/>
        <w:t>If the bidder is a corporation, the corporation must be</w:t>
      </w:r>
      <w:r w:rsidR="009144CC">
        <w:rPr>
          <w:rFonts w:asciiTheme="majorBidi" w:hAnsiTheme="majorBidi"/>
        </w:rPr>
        <w:t xml:space="preserve">: </w:t>
      </w:r>
      <w:r w:rsidR="009144CC" w:rsidRPr="008A478B">
        <w:rPr>
          <w:rFonts w:asciiTheme="majorBidi" w:hAnsiTheme="majorBidi"/>
        </w:rPr>
        <w:t>duly registered in the relevant register in Israel</w:t>
      </w:r>
      <w:r w:rsidR="009144CC">
        <w:rPr>
          <w:rFonts w:asciiTheme="majorBidi" w:hAnsiTheme="majorBidi"/>
        </w:rPr>
        <w:t xml:space="preserve">; its </w:t>
      </w:r>
      <w:r w:rsidR="009144CC" w:rsidRPr="008A478B">
        <w:rPr>
          <w:rFonts w:asciiTheme="majorBidi" w:hAnsiTheme="majorBidi"/>
        </w:rPr>
        <w:t xml:space="preserve">field of activity is within the field of </w:t>
      </w:r>
      <w:r w:rsidR="004C0917">
        <w:rPr>
          <w:rFonts w:asciiTheme="majorBidi" w:hAnsiTheme="majorBidi"/>
        </w:rPr>
        <w:t>consultation and the setting up</w:t>
      </w:r>
      <w:r w:rsidR="009144CC">
        <w:rPr>
          <w:rFonts w:asciiTheme="majorBidi" w:hAnsiTheme="majorBidi"/>
        </w:rPr>
        <w:t xml:space="preserve"> of automation infrastructures systems; </w:t>
      </w:r>
      <w:r w:rsidR="009144CC" w:rsidRPr="009144CC">
        <w:rPr>
          <w:rFonts w:asciiTheme="majorBidi" w:hAnsiTheme="majorBidi"/>
          <w:b/>
          <w:bCs/>
        </w:rPr>
        <w:t xml:space="preserve">and </w:t>
      </w:r>
      <w:r w:rsidRPr="009144CC">
        <w:rPr>
          <w:rFonts w:asciiTheme="majorBidi" w:hAnsiTheme="majorBidi"/>
          <w:b/>
          <w:bCs/>
        </w:rPr>
        <w:t>without any annual fee debts to the Registrar of Companies/Partnerships</w:t>
      </w:r>
      <w:r>
        <w:rPr>
          <w:rFonts w:asciiTheme="majorBidi" w:hAnsiTheme="majorBidi"/>
        </w:rPr>
        <w:t xml:space="preserve">, in respect of the years preceding the tender; if the bidder is a company – its registration </w:t>
      </w:r>
      <w:r>
        <w:rPr>
          <w:rFonts w:asciiTheme="majorBidi" w:hAnsiTheme="majorBidi"/>
        </w:rPr>
        <w:lastRenderedPageBreak/>
        <w:t xml:space="preserve">extract must testify that the company </w:t>
      </w:r>
      <w:r w:rsidRPr="001145FD">
        <w:rPr>
          <w:rFonts w:asciiTheme="majorBidi" w:hAnsiTheme="majorBidi"/>
          <w:b/>
          <w:bCs/>
        </w:rPr>
        <w:t>is not a law breaking company</w:t>
      </w:r>
      <w:r>
        <w:rPr>
          <w:rFonts w:asciiTheme="majorBidi" w:hAnsiTheme="majorBidi"/>
        </w:rPr>
        <w:t xml:space="preserve"> and </w:t>
      </w:r>
      <w:r w:rsidR="004C0917">
        <w:rPr>
          <w:rFonts w:asciiTheme="majorBidi" w:hAnsiTheme="majorBidi"/>
        </w:rPr>
        <w:t xml:space="preserve">it </w:t>
      </w:r>
      <w:r>
        <w:rPr>
          <w:rFonts w:asciiTheme="majorBidi" w:hAnsiTheme="majorBidi"/>
        </w:rPr>
        <w:t>is not under a warning before registration as a law breaking company.</w:t>
      </w:r>
    </w:p>
    <w:p w:rsidR="005162B9" w:rsidRDefault="005162B9" w:rsidP="005162B9">
      <w:pPr>
        <w:tabs>
          <w:tab w:val="left" w:pos="709"/>
        </w:tabs>
        <w:ind w:left="1440" w:hanging="1440"/>
        <w:jc w:val="both"/>
        <w:rPr>
          <w:rFonts w:asciiTheme="majorBidi" w:hAnsiTheme="majorBidi"/>
        </w:rPr>
      </w:pPr>
    </w:p>
    <w:p w:rsidR="005162B9" w:rsidRDefault="005162B9" w:rsidP="001145FD">
      <w:pPr>
        <w:tabs>
          <w:tab w:val="left" w:pos="709"/>
        </w:tabs>
        <w:ind w:left="1440" w:hanging="1440"/>
        <w:jc w:val="both"/>
        <w:rPr>
          <w:rFonts w:asciiTheme="majorBidi" w:hAnsiTheme="majorBidi"/>
        </w:rPr>
      </w:pPr>
      <w:r>
        <w:rPr>
          <w:rFonts w:asciiTheme="majorBidi" w:hAnsiTheme="majorBidi"/>
        </w:rPr>
        <w:tab/>
        <w:t>4.</w:t>
      </w:r>
      <w:r w:rsidR="001145FD">
        <w:rPr>
          <w:rFonts w:asciiTheme="majorBidi" w:hAnsiTheme="majorBidi"/>
        </w:rPr>
        <w:t>3</w:t>
      </w:r>
      <w:r>
        <w:rPr>
          <w:rFonts w:asciiTheme="majorBidi" w:hAnsiTheme="majorBidi"/>
        </w:rPr>
        <w:tab/>
        <w:t>The bidder, and if the bidder is a corporation</w:t>
      </w:r>
      <w:r w:rsidR="001145FD">
        <w:rPr>
          <w:rFonts w:asciiTheme="majorBidi" w:hAnsiTheme="majorBidi"/>
        </w:rPr>
        <w:t xml:space="preserve"> – its directors and majority shareholders)</w:t>
      </w:r>
      <w:r>
        <w:rPr>
          <w:rFonts w:asciiTheme="majorBidi" w:hAnsiTheme="majorBidi"/>
        </w:rPr>
        <w:t>, ha</w:t>
      </w:r>
      <w:r w:rsidR="001145FD">
        <w:rPr>
          <w:rFonts w:asciiTheme="majorBidi" w:hAnsiTheme="majorBidi"/>
        </w:rPr>
        <w:t>s</w:t>
      </w:r>
      <w:r>
        <w:rPr>
          <w:rFonts w:asciiTheme="majorBidi" w:hAnsiTheme="majorBidi"/>
        </w:rPr>
        <w:t xml:space="preserve"> not been convicted of a fiscal offense, or of offenses pursuant to Sections 290 to 297, 383 to 393 and 414 to 438 of the Penal Law, 5737 – 1977, unless the limitation period pursuant to the Criminal Register and Rehabilitation of Offenders Law, 5741 – 1981 has elapsed.</w:t>
      </w:r>
    </w:p>
    <w:p w:rsidR="001145FD" w:rsidRDefault="001145FD" w:rsidP="001145FD">
      <w:pPr>
        <w:tabs>
          <w:tab w:val="left" w:pos="709"/>
        </w:tabs>
        <w:ind w:left="1440" w:hanging="1440"/>
        <w:jc w:val="both"/>
        <w:rPr>
          <w:rFonts w:asciiTheme="majorBidi" w:hAnsiTheme="majorBidi"/>
        </w:rPr>
      </w:pPr>
    </w:p>
    <w:p w:rsidR="001145FD" w:rsidRDefault="001145FD" w:rsidP="001145FD">
      <w:pPr>
        <w:tabs>
          <w:tab w:val="left" w:pos="709"/>
        </w:tabs>
        <w:ind w:left="1440" w:hanging="1440"/>
        <w:jc w:val="both"/>
        <w:rPr>
          <w:rFonts w:asciiTheme="majorBidi" w:hAnsiTheme="majorBidi"/>
        </w:rPr>
      </w:pPr>
      <w:r>
        <w:rPr>
          <w:rFonts w:asciiTheme="majorBidi" w:hAnsiTheme="majorBidi"/>
        </w:rPr>
        <w:tab/>
        <w:t>4.4</w:t>
      </w:r>
      <w:r>
        <w:rPr>
          <w:rFonts w:asciiTheme="majorBidi" w:hAnsiTheme="majorBidi"/>
        </w:rPr>
        <w:tab/>
        <w:t>The bidder, and if the bidder is a corporation, the advisor on its behalf, must comply with the following accumulative conditions namely:</w:t>
      </w:r>
    </w:p>
    <w:p w:rsidR="00727B01" w:rsidRDefault="00727B01" w:rsidP="001145FD">
      <w:pPr>
        <w:tabs>
          <w:tab w:val="left" w:pos="709"/>
        </w:tabs>
        <w:ind w:left="1440" w:hanging="1440"/>
        <w:jc w:val="both"/>
        <w:rPr>
          <w:rFonts w:asciiTheme="majorBidi" w:hAnsiTheme="majorBidi"/>
        </w:rPr>
      </w:pPr>
    </w:p>
    <w:p w:rsidR="00727B01" w:rsidRDefault="00727B01" w:rsidP="00727B01">
      <w:pPr>
        <w:tabs>
          <w:tab w:val="left" w:pos="709"/>
          <w:tab w:val="left" w:pos="1418"/>
        </w:tabs>
        <w:ind w:left="2160" w:hanging="2160"/>
        <w:jc w:val="both"/>
        <w:rPr>
          <w:rFonts w:asciiTheme="majorBidi" w:hAnsiTheme="majorBidi"/>
        </w:rPr>
      </w:pPr>
      <w:r>
        <w:rPr>
          <w:rFonts w:asciiTheme="majorBidi" w:hAnsiTheme="majorBidi"/>
        </w:rPr>
        <w:tab/>
      </w:r>
      <w:r>
        <w:rPr>
          <w:rFonts w:asciiTheme="majorBidi" w:hAnsiTheme="majorBidi"/>
        </w:rPr>
        <w:tab/>
        <w:t>4.4.1</w:t>
      </w:r>
      <w:r>
        <w:rPr>
          <w:rFonts w:asciiTheme="majorBidi" w:hAnsiTheme="majorBidi"/>
        </w:rPr>
        <w:tab/>
        <w:t>Experience of at least 3 years, in work</w:t>
      </w:r>
      <w:r w:rsidR="004C0917">
        <w:rPr>
          <w:rFonts w:asciiTheme="majorBidi" w:hAnsiTheme="majorBidi"/>
        </w:rPr>
        <w:t>ing</w:t>
      </w:r>
      <w:r>
        <w:rPr>
          <w:rFonts w:asciiTheme="majorBidi" w:hAnsiTheme="majorBidi"/>
        </w:rPr>
        <w:t xml:space="preserve"> with public bodies, during the course of the last 7 years, in accompaniment and consultation and/or management of IT projects for public bodies.</w:t>
      </w:r>
    </w:p>
    <w:p w:rsidR="00727B01" w:rsidRDefault="00727B01" w:rsidP="00727B01">
      <w:pPr>
        <w:tabs>
          <w:tab w:val="left" w:pos="709"/>
          <w:tab w:val="left" w:pos="1418"/>
        </w:tabs>
        <w:ind w:left="2160" w:hanging="2160"/>
        <w:jc w:val="both"/>
        <w:rPr>
          <w:rFonts w:asciiTheme="majorBidi" w:hAnsiTheme="majorBidi"/>
        </w:rPr>
      </w:pPr>
    </w:p>
    <w:p w:rsidR="00727B01" w:rsidRDefault="00727B01" w:rsidP="00E4516D">
      <w:pPr>
        <w:tabs>
          <w:tab w:val="left" w:pos="709"/>
          <w:tab w:val="left" w:pos="1418"/>
        </w:tabs>
        <w:ind w:left="2160" w:hanging="2160"/>
        <w:jc w:val="both"/>
        <w:rPr>
          <w:rFonts w:asciiTheme="majorBidi" w:hAnsiTheme="majorBidi"/>
        </w:rPr>
      </w:pPr>
      <w:r>
        <w:rPr>
          <w:rFonts w:asciiTheme="majorBidi" w:hAnsiTheme="majorBidi"/>
        </w:rPr>
        <w:tab/>
      </w:r>
      <w:r>
        <w:rPr>
          <w:rFonts w:asciiTheme="majorBidi" w:hAnsiTheme="majorBidi"/>
        </w:rPr>
        <w:tab/>
        <w:t>4.4.2</w:t>
      </w:r>
      <w:r>
        <w:rPr>
          <w:rFonts w:asciiTheme="majorBidi" w:hAnsiTheme="majorBidi"/>
        </w:rPr>
        <w:tab/>
        <w:t xml:space="preserve">Experience in accompaniment and consultation and/or management of </w:t>
      </w:r>
      <w:r w:rsidR="00E4516D">
        <w:rPr>
          <w:rFonts w:asciiTheme="majorBidi" w:hAnsiTheme="majorBidi"/>
        </w:rPr>
        <w:t>organizational</w:t>
      </w:r>
      <w:r w:rsidR="00EA671D">
        <w:rPr>
          <w:rFonts w:asciiTheme="majorBidi" w:hAnsiTheme="majorBidi"/>
        </w:rPr>
        <w:t xml:space="preserve"> structure </w:t>
      </w:r>
      <w:r w:rsidR="00E4516D">
        <w:rPr>
          <w:rFonts w:asciiTheme="majorBidi" w:hAnsiTheme="majorBidi"/>
        </w:rPr>
        <w:t xml:space="preserve">and </w:t>
      </w:r>
      <w:r w:rsidR="00E4516D">
        <w:rPr>
          <w:rFonts w:asciiTheme="majorBidi" w:hAnsiTheme="majorBidi"/>
        </w:rPr>
        <w:t>change</w:t>
      </w:r>
      <w:r w:rsidR="00E4516D">
        <w:rPr>
          <w:rFonts w:asciiTheme="majorBidi" w:hAnsiTheme="majorBidi"/>
        </w:rPr>
        <w:t xml:space="preserve"> </w:t>
      </w:r>
      <w:r w:rsidR="00EA671D">
        <w:rPr>
          <w:rFonts w:asciiTheme="majorBidi" w:hAnsiTheme="majorBidi"/>
        </w:rPr>
        <w:t>processes within the framework of at least 2 IT projects, in bodies where each one of them has over 1000 employees, between the years 2005 – 2016.</w:t>
      </w:r>
    </w:p>
    <w:p w:rsidR="00EA671D" w:rsidRDefault="00EA671D" w:rsidP="00727B01">
      <w:pPr>
        <w:tabs>
          <w:tab w:val="left" w:pos="709"/>
          <w:tab w:val="left" w:pos="1418"/>
        </w:tabs>
        <w:ind w:left="2160" w:hanging="2160"/>
        <w:jc w:val="both"/>
        <w:rPr>
          <w:rFonts w:asciiTheme="majorBidi" w:hAnsiTheme="majorBidi"/>
        </w:rPr>
      </w:pPr>
    </w:p>
    <w:p w:rsidR="00EA671D" w:rsidRDefault="00EA671D" w:rsidP="00EA671D">
      <w:pPr>
        <w:tabs>
          <w:tab w:val="left" w:pos="709"/>
          <w:tab w:val="left" w:pos="1418"/>
        </w:tabs>
        <w:ind w:left="2160" w:hanging="2160"/>
        <w:jc w:val="both"/>
        <w:rPr>
          <w:rFonts w:asciiTheme="majorBidi" w:hAnsiTheme="majorBidi"/>
        </w:rPr>
      </w:pPr>
      <w:r>
        <w:rPr>
          <w:rFonts w:asciiTheme="majorBidi" w:hAnsiTheme="majorBidi"/>
        </w:rPr>
        <w:tab/>
      </w:r>
      <w:r>
        <w:rPr>
          <w:rFonts w:asciiTheme="majorBidi" w:hAnsiTheme="majorBidi"/>
        </w:rPr>
        <w:tab/>
        <w:t>4.4.3</w:t>
      </w:r>
      <w:r>
        <w:rPr>
          <w:rFonts w:asciiTheme="majorBidi" w:hAnsiTheme="majorBidi"/>
        </w:rPr>
        <w:tab/>
        <w:t xml:space="preserve">Experience of 7 years, during the course of the past 10 years, </w:t>
      </w:r>
      <w:r>
        <w:rPr>
          <w:rFonts w:asciiTheme="majorBidi" w:hAnsiTheme="majorBidi"/>
        </w:rPr>
        <w:t xml:space="preserve">in accompaniment </w:t>
      </w:r>
      <w:r>
        <w:rPr>
          <w:rFonts w:asciiTheme="majorBidi" w:hAnsiTheme="majorBidi"/>
        </w:rPr>
        <w:t xml:space="preserve">and/or </w:t>
      </w:r>
      <w:r>
        <w:rPr>
          <w:rFonts w:asciiTheme="majorBidi" w:hAnsiTheme="majorBidi"/>
        </w:rPr>
        <w:t>consultation</w:t>
      </w:r>
      <w:r w:rsidR="00E4516D">
        <w:rPr>
          <w:rFonts w:asciiTheme="majorBidi" w:hAnsiTheme="majorBidi"/>
        </w:rPr>
        <w:t xml:space="preserve"> for </w:t>
      </w:r>
      <w:r w:rsidR="00E4516D">
        <w:rPr>
          <w:rFonts w:asciiTheme="majorBidi" w:hAnsiTheme="majorBidi"/>
        </w:rPr>
        <w:t>IT projects</w:t>
      </w:r>
      <w:r w:rsidR="00E4516D">
        <w:rPr>
          <w:rFonts w:asciiTheme="majorBidi" w:hAnsiTheme="majorBidi"/>
        </w:rPr>
        <w:t xml:space="preserve"> in the economic aspects (including conducting profitability tests – ROI), </w:t>
      </w:r>
      <w:r w:rsidR="00F21BAD">
        <w:rPr>
          <w:rFonts w:asciiTheme="majorBidi" w:hAnsiTheme="majorBidi"/>
        </w:rPr>
        <w:t xml:space="preserve">including technological changes (such as:  virtualization, data integration, architectural change etc.) and/or </w:t>
      </w:r>
      <w:r w:rsidR="003E3B57">
        <w:rPr>
          <w:rFonts w:asciiTheme="majorBidi" w:hAnsiTheme="majorBidi"/>
        </w:rPr>
        <w:t xml:space="preserve">organizational, out of which at least 2 projects, were each one of them has been conducted for a separate entity comprising </w:t>
      </w:r>
      <w:r w:rsidR="003E3B57">
        <w:rPr>
          <w:rFonts w:asciiTheme="majorBidi" w:hAnsiTheme="majorBidi"/>
        </w:rPr>
        <w:t>over 1000 employees</w:t>
      </w:r>
      <w:r w:rsidR="003E3B57">
        <w:rPr>
          <w:rFonts w:asciiTheme="majorBidi" w:hAnsiTheme="majorBidi"/>
        </w:rPr>
        <w:t>.</w:t>
      </w:r>
    </w:p>
    <w:p w:rsidR="003E3B57" w:rsidRDefault="003E3B57" w:rsidP="00EA671D">
      <w:pPr>
        <w:tabs>
          <w:tab w:val="left" w:pos="709"/>
          <w:tab w:val="left" w:pos="1418"/>
        </w:tabs>
        <w:ind w:left="2160" w:hanging="2160"/>
        <w:jc w:val="both"/>
        <w:rPr>
          <w:rFonts w:asciiTheme="majorBidi" w:hAnsiTheme="majorBidi"/>
        </w:rPr>
      </w:pPr>
    </w:p>
    <w:p w:rsidR="003E3B57" w:rsidRDefault="003E3B57" w:rsidP="003E3B57">
      <w:pPr>
        <w:tabs>
          <w:tab w:val="left" w:pos="709"/>
          <w:tab w:val="left" w:pos="1418"/>
        </w:tabs>
        <w:ind w:left="2160" w:hanging="2160"/>
        <w:jc w:val="both"/>
        <w:rPr>
          <w:rFonts w:asciiTheme="majorBidi" w:hAnsiTheme="majorBidi"/>
        </w:rPr>
      </w:pPr>
      <w:r>
        <w:rPr>
          <w:rFonts w:asciiTheme="majorBidi" w:hAnsiTheme="majorBidi"/>
        </w:rPr>
        <w:tab/>
      </w:r>
      <w:r>
        <w:rPr>
          <w:rFonts w:asciiTheme="majorBidi" w:hAnsiTheme="majorBidi"/>
        </w:rPr>
        <w:tab/>
        <w:t>4.4.4</w:t>
      </w:r>
      <w:r>
        <w:rPr>
          <w:rFonts w:asciiTheme="majorBidi" w:hAnsiTheme="majorBidi"/>
        </w:rPr>
        <w:tab/>
        <w:t xml:space="preserve">Experience of 5 years between the years </w:t>
      </w:r>
      <w:r>
        <w:rPr>
          <w:rFonts w:asciiTheme="majorBidi" w:hAnsiTheme="majorBidi"/>
        </w:rPr>
        <w:t>2005 – 2016</w:t>
      </w:r>
      <w:r>
        <w:rPr>
          <w:rFonts w:asciiTheme="majorBidi" w:hAnsiTheme="majorBidi"/>
        </w:rPr>
        <w:t xml:space="preserve"> in the characterization and writing of tenders in the field of IT (such as:  hardware solutions, software products, data integration etc.) in the professional and economic aspects for public bodies, out of which 2 tenders on the financial scale of </w:t>
      </w:r>
      <w:r>
        <w:rPr>
          <w:rFonts w:asciiTheme="majorBidi" w:hAnsiTheme="majorBidi"/>
        </w:rPr>
        <w:t>at least</w:t>
      </w:r>
      <w:r>
        <w:rPr>
          <w:rFonts w:asciiTheme="majorBidi" w:hAnsiTheme="majorBidi"/>
        </w:rPr>
        <w:t xml:space="preserve"> 30 million NIS each.</w:t>
      </w:r>
    </w:p>
    <w:p w:rsidR="002F621B" w:rsidRDefault="002F621B" w:rsidP="003E3B57">
      <w:pPr>
        <w:tabs>
          <w:tab w:val="left" w:pos="709"/>
          <w:tab w:val="left" w:pos="1418"/>
        </w:tabs>
        <w:ind w:left="2160" w:hanging="2160"/>
        <w:jc w:val="both"/>
        <w:rPr>
          <w:rFonts w:asciiTheme="majorBidi" w:hAnsiTheme="majorBidi"/>
        </w:rPr>
      </w:pPr>
    </w:p>
    <w:p w:rsidR="002F621B" w:rsidRDefault="002F621B" w:rsidP="0000658E">
      <w:pPr>
        <w:tabs>
          <w:tab w:val="left" w:pos="709"/>
          <w:tab w:val="left" w:pos="1418"/>
        </w:tabs>
        <w:ind w:left="2160" w:hanging="2160"/>
        <w:jc w:val="both"/>
        <w:rPr>
          <w:rFonts w:asciiTheme="majorBidi" w:hAnsiTheme="majorBidi"/>
        </w:rPr>
      </w:pPr>
      <w:r>
        <w:rPr>
          <w:rFonts w:asciiTheme="majorBidi" w:hAnsiTheme="majorBidi"/>
        </w:rPr>
        <w:tab/>
      </w:r>
      <w:r>
        <w:rPr>
          <w:rFonts w:asciiTheme="majorBidi" w:hAnsiTheme="majorBidi"/>
        </w:rPr>
        <w:tab/>
        <w:t>4.4.5</w:t>
      </w:r>
      <w:r>
        <w:rPr>
          <w:rFonts w:asciiTheme="majorBidi" w:hAnsiTheme="majorBidi"/>
        </w:rPr>
        <w:tab/>
        <w:t xml:space="preserve">The holder of a bachelor's degree in Economics of Industrial Engineering and Management or Computer Sciences, </w:t>
      </w:r>
      <w:r w:rsidR="0020411D">
        <w:rPr>
          <w:rFonts w:asciiTheme="majorBidi" w:hAnsiTheme="majorBidi"/>
        </w:rPr>
        <w:t xml:space="preserve">or Business Management, </w:t>
      </w:r>
      <w:r w:rsidR="0000658E">
        <w:rPr>
          <w:rFonts w:asciiTheme="majorBidi" w:hAnsiTheme="majorBidi"/>
        </w:rPr>
        <w:t>from an institution recognized by the Council for Higher Education.</w:t>
      </w:r>
    </w:p>
    <w:p w:rsidR="0000658E" w:rsidRDefault="0000658E" w:rsidP="0000658E">
      <w:pPr>
        <w:tabs>
          <w:tab w:val="left" w:pos="709"/>
          <w:tab w:val="left" w:pos="1418"/>
        </w:tabs>
        <w:ind w:left="2160" w:hanging="2160"/>
        <w:jc w:val="both"/>
        <w:rPr>
          <w:rFonts w:asciiTheme="majorBidi" w:hAnsiTheme="majorBidi"/>
        </w:rPr>
      </w:pPr>
    </w:p>
    <w:p w:rsidR="005162B9" w:rsidRDefault="005162B9" w:rsidP="006830BE">
      <w:pPr>
        <w:tabs>
          <w:tab w:val="left" w:pos="709"/>
        </w:tabs>
        <w:ind w:left="720" w:hanging="720"/>
        <w:jc w:val="both"/>
        <w:rPr>
          <w:rFonts w:cs="David"/>
        </w:rPr>
      </w:pPr>
      <w:r>
        <w:rPr>
          <w:rFonts w:asciiTheme="majorBidi" w:hAnsiTheme="majorBidi"/>
        </w:rPr>
        <w:t>5.</w:t>
      </w:r>
      <w:r>
        <w:rPr>
          <w:rFonts w:asciiTheme="majorBidi" w:hAnsiTheme="majorBidi"/>
        </w:rPr>
        <w:tab/>
        <w:t xml:space="preserve">Questions and requests for clarifications may be sent to the Tenders Committee Coordinator at the address: </w:t>
      </w:r>
      <w:hyperlink r:id="rId8" w:history="1">
        <w:r w:rsidR="0000658E" w:rsidRPr="00B0092E">
          <w:rPr>
            <w:rStyle w:val="Hyperlink"/>
            <w:rFonts w:cs="FrankRuehl"/>
          </w:rPr>
          <w:t>rechesh@gov.il</w:t>
        </w:r>
      </w:hyperlink>
      <w:r>
        <w:rPr>
          <w:rFonts w:asciiTheme="majorBidi" w:hAnsiTheme="majorBidi"/>
        </w:rPr>
        <w:t xml:space="preserve"> </w:t>
      </w:r>
      <w:r w:rsidRPr="0000658E">
        <w:rPr>
          <w:rFonts w:asciiTheme="majorBidi" w:hAnsiTheme="majorBidi"/>
          <w:u w:val="single"/>
        </w:rPr>
        <w:t xml:space="preserve">before </w:t>
      </w:r>
      <w:r w:rsidR="0000658E" w:rsidRPr="0000658E">
        <w:rPr>
          <w:rFonts w:asciiTheme="majorBidi" w:hAnsiTheme="majorBidi"/>
          <w:u w:val="single"/>
        </w:rPr>
        <w:t>25</w:t>
      </w:r>
      <w:r w:rsidRPr="0000658E">
        <w:rPr>
          <w:rFonts w:asciiTheme="majorBidi" w:hAnsiTheme="majorBidi"/>
          <w:u w:val="single"/>
        </w:rPr>
        <w:t>.12.2016 at 14:00</w:t>
      </w:r>
      <w:r>
        <w:rPr>
          <w:rFonts w:asciiTheme="majorBidi" w:hAnsiTheme="majorBidi"/>
        </w:rPr>
        <w:t>.</w:t>
      </w:r>
      <w:r w:rsidR="006830BE">
        <w:rPr>
          <w:rFonts w:asciiTheme="majorBidi" w:hAnsiTheme="majorBidi"/>
        </w:rPr>
        <w:t xml:space="preserve">  </w:t>
      </w:r>
      <w:r>
        <w:rPr>
          <w:rFonts w:asciiTheme="majorBidi" w:hAnsiTheme="majorBidi"/>
        </w:rPr>
        <w:t>The Ministry's replies and clarifications shall be published on the website of the Government Procurement Administration at the Ministry of Finance at the address:</w:t>
      </w:r>
      <w:r w:rsidR="006830BE">
        <w:rPr>
          <w:rFonts w:asciiTheme="majorBidi" w:hAnsiTheme="majorBidi"/>
        </w:rPr>
        <w:t xml:space="preserve"> </w:t>
      </w:r>
      <w:hyperlink r:id="rId9" w:tgtFrame="_blank" w:history="1">
        <w:r w:rsidR="006830BE" w:rsidRPr="006830BE">
          <w:rPr>
            <w:rStyle w:val="Hyperlink"/>
            <w:rFonts w:asciiTheme="majorBidi" w:hAnsiTheme="majorBidi" w:cstheme="majorBidi"/>
            <w:color w:val="1155CC"/>
            <w:shd w:val="clear" w:color="auto" w:fill="FFFFFF"/>
          </w:rPr>
          <w:t>http://www.mr.gov.il/Pages/HomePage.aspx</w:t>
        </w:r>
      </w:hyperlink>
      <w:r w:rsidR="006830BE" w:rsidRPr="006830BE">
        <w:rPr>
          <w:rStyle w:val="Hyperlink"/>
          <w:rFonts w:asciiTheme="majorBidi" w:hAnsiTheme="majorBidi" w:cstheme="majorBidi"/>
          <w:color w:val="1155CC"/>
          <w:u w:val="none"/>
          <w:shd w:val="clear" w:color="auto" w:fill="FFFFFF"/>
        </w:rPr>
        <w:t xml:space="preserve">. </w:t>
      </w:r>
      <w:r w:rsidRPr="00852B7E">
        <w:rPr>
          <w:rFonts w:cs="David"/>
        </w:rPr>
        <w:t xml:space="preserve">These </w:t>
      </w:r>
      <w:r>
        <w:rPr>
          <w:rFonts w:asciiTheme="majorBidi" w:hAnsiTheme="majorBidi"/>
        </w:rPr>
        <w:t>replies and clarifications shall</w:t>
      </w:r>
      <w:r>
        <w:rPr>
          <w:rFonts w:cs="David"/>
        </w:rPr>
        <w:t xml:space="preserve"> form an inseparable part of the tender documents.</w:t>
      </w:r>
    </w:p>
    <w:p w:rsidR="005162B9" w:rsidRDefault="005162B9" w:rsidP="005162B9">
      <w:pPr>
        <w:spacing w:after="120" w:line="288" w:lineRule="auto"/>
        <w:ind w:left="418"/>
        <w:jc w:val="both"/>
        <w:rPr>
          <w:rFonts w:cs="David"/>
        </w:rPr>
      </w:pPr>
    </w:p>
    <w:p w:rsidR="005162B9" w:rsidRDefault="005162B9" w:rsidP="005162B9">
      <w:pPr>
        <w:ind w:left="709" w:hanging="709"/>
        <w:jc w:val="both"/>
        <w:rPr>
          <w:rFonts w:cs="David"/>
        </w:rPr>
      </w:pPr>
      <w:r>
        <w:rPr>
          <w:rFonts w:cs="David"/>
        </w:rPr>
        <w:tab/>
        <w:t>The Ministry reserves the right to publish changes and clarifications to the tender documents, even if they do not arise from the clarification questions received from the bidders, up to a reasonable time before the latest date for submitting bids.  The Ministry shall publish these changes and clarifications on the website, at the address noted in the previous section, and they shall also form an inseparable part of the tender documents.  It is the responsibility of the bidders to examine the Ministry's publications with regard to this tender on the website, as aforesaid.</w:t>
      </w:r>
    </w:p>
    <w:p w:rsidR="00AE6CDB" w:rsidRDefault="00AE6CDB" w:rsidP="005162B9">
      <w:pPr>
        <w:ind w:left="709" w:hanging="709"/>
        <w:jc w:val="both"/>
        <w:rPr>
          <w:rFonts w:cs="David"/>
        </w:rPr>
      </w:pPr>
    </w:p>
    <w:p w:rsidR="005162B9" w:rsidRDefault="005162B9" w:rsidP="00AE6CDB">
      <w:pPr>
        <w:ind w:left="709" w:hanging="709"/>
        <w:jc w:val="both"/>
        <w:rPr>
          <w:rFonts w:cs="David"/>
          <w:b/>
          <w:bCs/>
        </w:rPr>
      </w:pPr>
      <w:r>
        <w:rPr>
          <w:rFonts w:cs="David"/>
        </w:rPr>
        <w:t>6.</w:t>
      </w:r>
      <w:r>
        <w:rPr>
          <w:rFonts w:cs="David"/>
        </w:rPr>
        <w:tab/>
      </w:r>
      <w:r>
        <w:rPr>
          <w:rFonts w:cs="David"/>
          <w:b/>
          <w:bCs/>
        </w:rPr>
        <w:t xml:space="preserve">Submission of bids:  </w:t>
      </w:r>
      <w:r>
        <w:rPr>
          <w:rFonts w:cs="David"/>
        </w:rPr>
        <w:t xml:space="preserve"> the bids, in the Hebrew language, should be submitted to the </w:t>
      </w:r>
      <w:proofErr w:type="gramStart"/>
      <w:r>
        <w:rPr>
          <w:rFonts w:cs="David"/>
        </w:rPr>
        <w:t>tenders</w:t>
      </w:r>
      <w:proofErr w:type="gramEnd"/>
      <w:r>
        <w:rPr>
          <w:rFonts w:cs="David"/>
        </w:rPr>
        <w:t xml:space="preserve"> box at the Government </w:t>
      </w:r>
      <w:proofErr w:type="spellStart"/>
      <w:r>
        <w:rPr>
          <w:rFonts w:cs="David"/>
        </w:rPr>
        <w:t>ICT</w:t>
      </w:r>
      <w:proofErr w:type="spellEnd"/>
      <w:r>
        <w:rPr>
          <w:rFonts w:cs="David"/>
        </w:rPr>
        <w:t xml:space="preserve"> Authority at the entrance floor of the E-Government Building, 1 </w:t>
      </w:r>
      <w:proofErr w:type="spellStart"/>
      <w:r>
        <w:rPr>
          <w:rFonts w:cs="David"/>
        </w:rPr>
        <w:t>Nethanel</w:t>
      </w:r>
      <w:proofErr w:type="spellEnd"/>
      <w:r>
        <w:rPr>
          <w:rFonts w:cs="David"/>
        </w:rPr>
        <w:t xml:space="preserve"> </w:t>
      </w:r>
      <w:proofErr w:type="spellStart"/>
      <w:r>
        <w:rPr>
          <w:rFonts w:cs="David"/>
        </w:rPr>
        <w:t>Lorch</w:t>
      </w:r>
      <w:proofErr w:type="spellEnd"/>
      <w:r>
        <w:rPr>
          <w:rFonts w:cs="David"/>
        </w:rPr>
        <w:t xml:space="preserve"> St., Jerusalem, </w:t>
      </w:r>
      <w:r>
        <w:rPr>
          <w:rFonts w:cs="David"/>
          <w:b/>
          <w:bCs/>
          <w:u w:val="single"/>
        </w:rPr>
        <w:t xml:space="preserve">before </w:t>
      </w:r>
      <w:r w:rsidR="00AE6CDB">
        <w:rPr>
          <w:rFonts w:cs="David"/>
          <w:b/>
          <w:bCs/>
          <w:u w:val="single"/>
        </w:rPr>
        <w:t xml:space="preserve">6 </w:t>
      </w:r>
      <w:proofErr w:type="spellStart"/>
      <w:r w:rsidR="00AE6CDB">
        <w:rPr>
          <w:rFonts w:cs="David"/>
          <w:b/>
          <w:bCs/>
          <w:u w:val="single"/>
        </w:rPr>
        <w:t>Teveth</w:t>
      </w:r>
      <w:proofErr w:type="spellEnd"/>
      <w:r w:rsidR="00AE6CDB">
        <w:rPr>
          <w:rFonts w:cs="David"/>
          <w:b/>
          <w:bCs/>
          <w:u w:val="single"/>
        </w:rPr>
        <w:t xml:space="preserve"> </w:t>
      </w:r>
      <w:r w:rsidR="00AE6CDB">
        <w:rPr>
          <w:rFonts w:cs="David"/>
          <w:b/>
          <w:bCs/>
          <w:u w:val="single"/>
        </w:rPr>
        <w:t>5777</w:t>
      </w:r>
      <w:r w:rsidR="00AE6CDB">
        <w:rPr>
          <w:rFonts w:cs="David"/>
          <w:b/>
          <w:bCs/>
          <w:u w:val="single"/>
        </w:rPr>
        <w:t>, 4</w:t>
      </w:r>
      <w:r>
        <w:rPr>
          <w:rFonts w:cs="David"/>
          <w:b/>
          <w:bCs/>
          <w:u w:val="single"/>
        </w:rPr>
        <w:t>.1.201</w:t>
      </w:r>
      <w:r w:rsidR="00AE6CDB">
        <w:rPr>
          <w:rFonts w:cs="David"/>
          <w:b/>
          <w:bCs/>
          <w:u w:val="single"/>
        </w:rPr>
        <w:t>7</w:t>
      </w:r>
      <w:r>
        <w:rPr>
          <w:rFonts w:cs="David"/>
          <w:b/>
          <w:bCs/>
          <w:u w:val="single"/>
        </w:rPr>
        <w:t>, at 13:00</w:t>
      </w:r>
      <w:r>
        <w:rPr>
          <w:rFonts w:cs="David"/>
          <w:b/>
          <w:bCs/>
        </w:rPr>
        <w:t>.  It is clarified that no bids should be sent by post.  Any bid that is not found in the Client's tenders box on the latest date for submitting bids for any reason whatsoever shall not be debated at all, shall not participate in the tender, and shall be returned to its sender.</w:t>
      </w:r>
    </w:p>
    <w:p w:rsidR="005162B9" w:rsidRDefault="005162B9" w:rsidP="005162B9">
      <w:pPr>
        <w:ind w:left="709" w:hanging="709"/>
        <w:jc w:val="both"/>
        <w:rPr>
          <w:rFonts w:cs="David"/>
          <w:b/>
          <w:bCs/>
        </w:rPr>
      </w:pPr>
    </w:p>
    <w:p w:rsidR="005162B9" w:rsidRDefault="005162B9" w:rsidP="005162B9">
      <w:pPr>
        <w:jc w:val="both"/>
        <w:rPr>
          <w:rFonts w:cs="David"/>
          <w:b/>
          <w:bCs/>
        </w:rPr>
      </w:pPr>
      <w:r>
        <w:rPr>
          <w:rFonts w:cs="David"/>
          <w:b/>
          <w:bCs/>
        </w:rPr>
        <w:t>This tender contains essential information only.  In the event of a contradiction or inconsistency between the content of this notice and the provisions of the tender documents – the contents of the tender documents prevail over the provisions of this notic</w:t>
      </w:r>
      <w:bookmarkStart w:id="0" w:name="_GoBack"/>
      <w:bookmarkEnd w:id="0"/>
      <w:r>
        <w:rPr>
          <w:rFonts w:cs="David"/>
          <w:b/>
          <w:bCs/>
        </w:rPr>
        <w:t>e.</w:t>
      </w:r>
    </w:p>
    <w:p w:rsidR="005162B9" w:rsidRDefault="005162B9" w:rsidP="005162B9">
      <w:pPr>
        <w:jc w:val="both"/>
        <w:rPr>
          <w:rFonts w:cs="David"/>
          <w:b/>
          <w:bCs/>
        </w:rPr>
      </w:pPr>
    </w:p>
    <w:p w:rsidR="005162B9" w:rsidRPr="00AE6CDB" w:rsidRDefault="005162B9" w:rsidP="00AE6CDB">
      <w:pPr>
        <w:jc w:val="both"/>
        <w:rPr>
          <w:rFonts w:cs="David"/>
          <w:b/>
          <w:bCs/>
        </w:rPr>
      </w:pPr>
      <w:r w:rsidRPr="00AE6CDB">
        <w:rPr>
          <w:rFonts w:cs="David"/>
          <w:b/>
          <w:bCs/>
        </w:rPr>
        <w:t xml:space="preserve">The tender is also published in the Hebrew language press and the determining </w:t>
      </w:r>
    </w:p>
    <w:p w:rsidR="005162B9" w:rsidRPr="00AE6CDB" w:rsidRDefault="005162B9" w:rsidP="00AE6CDB">
      <w:pPr>
        <w:jc w:val="both"/>
        <w:rPr>
          <w:rFonts w:cs="David"/>
          <w:b/>
          <w:bCs/>
        </w:rPr>
      </w:pPr>
      <w:proofErr w:type="gramStart"/>
      <w:r w:rsidRPr="00AE6CDB">
        <w:rPr>
          <w:rFonts w:cs="David"/>
          <w:b/>
          <w:bCs/>
        </w:rPr>
        <w:t>version</w:t>
      </w:r>
      <w:proofErr w:type="gramEnd"/>
      <w:r w:rsidRPr="00AE6CDB">
        <w:rPr>
          <w:rFonts w:cs="David"/>
          <w:b/>
          <w:bCs/>
        </w:rPr>
        <w:t xml:space="preserve"> is the version published in Hebrew language</w:t>
      </w:r>
    </w:p>
    <w:p w:rsidR="005162B9" w:rsidRPr="00AE6CDB" w:rsidRDefault="005162B9" w:rsidP="00AE6CDB">
      <w:pPr>
        <w:ind w:left="720" w:hanging="300"/>
        <w:jc w:val="both"/>
        <w:rPr>
          <w:rFonts w:cs="David"/>
          <w:rtl/>
        </w:rPr>
      </w:pPr>
    </w:p>
    <w:p w:rsidR="005162B9" w:rsidRDefault="005162B9" w:rsidP="005162B9">
      <w:pPr>
        <w:tabs>
          <w:tab w:val="left" w:pos="709"/>
        </w:tabs>
        <w:ind w:left="720" w:hanging="720"/>
        <w:jc w:val="both"/>
        <w:rPr>
          <w:rFonts w:asciiTheme="majorBidi" w:hAnsiTheme="majorBidi"/>
        </w:rPr>
      </w:pPr>
    </w:p>
    <w:p w:rsidR="005162B9" w:rsidRDefault="005162B9" w:rsidP="005162B9">
      <w:pPr>
        <w:tabs>
          <w:tab w:val="left" w:pos="709"/>
        </w:tabs>
        <w:ind w:left="720" w:hanging="720"/>
        <w:jc w:val="both"/>
        <w:rPr>
          <w:rFonts w:asciiTheme="majorBidi" w:hAnsiTheme="majorBidi"/>
        </w:rPr>
      </w:pPr>
    </w:p>
    <w:p w:rsidR="005162B9" w:rsidRPr="001E5E13" w:rsidRDefault="005162B9" w:rsidP="005162B9">
      <w:pPr>
        <w:tabs>
          <w:tab w:val="left" w:pos="709"/>
        </w:tabs>
        <w:ind w:left="720" w:hanging="720"/>
        <w:jc w:val="both"/>
        <w:rPr>
          <w:rFonts w:asciiTheme="majorBidi" w:hAnsiTheme="majorBidi"/>
        </w:rPr>
      </w:pPr>
    </w:p>
    <w:p w:rsidR="00531EAA" w:rsidRDefault="00531EAA"/>
    <w:sectPr w:rsidR="00531EAA" w:rsidSect="00E84008">
      <w:pgSz w:w="11906" w:h="16838"/>
      <w:pgMar w:top="1440" w:right="1418" w:bottom="1440" w:left="1418" w:header="709" w:footer="709"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F631E9B"/>
    <w:multiLevelType w:val="hybridMultilevel"/>
    <w:tmpl w:val="A30A61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FD34A02"/>
    <w:multiLevelType w:val="hybridMultilevel"/>
    <w:tmpl w:val="079A1A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62B9"/>
    <w:rsid w:val="0000658E"/>
    <w:rsid w:val="001145FD"/>
    <w:rsid w:val="001E1485"/>
    <w:rsid w:val="0020411D"/>
    <w:rsid w:val="002F621B"/>
    <w:rsid w:val="003E3B57"/>
    <w:rsid w:val="004C0917"/>
    <w:rsid w:val="005162B9"/>
    <w:rsid w:val="00531EAA"/>
    <w:rsid w:val="00611AB5"/>
    <w:rsid w:val="006830BE"/>
    <w:rsid w:val="006E01AA"/>
    <w:rsid w:val="00727B01"/>
    <w:rsid w:val="009144CC"/>
    <w:rsid w:val="00AE6CDB"/>
    <w:rsid w:val="00D47604"/>
    <w:rsid w:val="00D83F8F"/>
    <w:rsid w:val="00E4516D"/>
    <w:rsid w:val="00E84008"/>
    <w:rsid w:val="00EA671D"/>
    <w:rsid w:val="00F21BA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ajorBidi"/>
        <w:sz w:val="24"/>
        <w:szCs w:val="24"/>
        <w:lang w:val="en-US" w:eastAsia="en-US" w:bidi="he-IL"/>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62B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5162B9"/>
    <w:rPr>
      <w:rFonts w:cs="Times New Roman"/>
      <w:color w:val="0000FF"/>
      <w:u w:val="single"/>
    </w:rPr>
  </w:style>
  <w:style w:type="paragraph" w:styleId="ListParagraph">
    <w:name w:val="List Paragraph"/>
    <w:basedOn w:val="Normal"/>
    <w:uiPriority w:val="34"/>
    <w:qFormat/>
    <w:rsid w:val="005162B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ajorBidi"/>
        <w:sz w:val="24"/>
        <w:szCs w:val="24"/>
        <w:lang w:val="en-US" w:eastAsia="en-US" w:bidi="he-IL"/>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62B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5162B9"/>
    <w:rPr>
      <w:rFonts w:cs="Times New Roman"/>
      <w:color w:val="0000FF"/>
      <w:u w:val="single"/>
    </w:rPr>
  </w:style>
  <w:style w:type="paragraph" w:styleId="ListParagraph">
    <w:name w:val="List Paragraph"/>
    <w:basedOn w:val="Normal"/>
    <w:uiPriority w:val="34"/>
    <w:qFormat/>
    <w:rsid w:val="005162B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echesh@gov.il" TargetMode="External"/><Relationship Id="rId3" Type="http://schemas.openxmlformats.org/officeDocument/2006/relationships/styles" Target="styles.xml"/><Relationship Id="rId7" Type="http://schemas.openxmlformats.org/officeDocument/2006/relationships/hyperlink" Target="http://www.mr.gov.il/Pages/HomePage.aspx"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mr.gov.il/Pages/HomePage.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5131F9-A2BD-405D-BF73-05DC269D9D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656</TotalTime>
  <Pages>4</Pages>
  <Words>897</Words>
  <Characters>5116</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49</cp:revision>
  <dcterms:created xsi:type="dcterms:W3CDTF">2016-12-13T14:06:00Z</dcterms:created>
  <dcterms:modified xsi:type="dcterms:W3CDTF">2016-12-14T11:21:00Z</dcterms:modified>
</cp:coreProperties>
</file>